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书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华文仿宋">
    <w:altName w:val="微软雅黑"/>
    <w:charset w:val="86"/>
    <w:family w:val="auto"/>
    <w:pitch w:val="default"/>
    <w:sig w:usb0="00000000" w:usb1="0000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/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253</Words>
  <Characters>1446</Characters>
  <Application>Microsoft Office Word</Application>
  <DocSecurity>0</DocSecurity>
  <Lines>12</Lines>
  <Paragraphs>3</Paragraphs>
  <ScaleCrop>false</ScaleCrop>
  <Company>MC SYSTEM</Company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证券代码：000759        证券简称：武汉中百        公告编号：2011-号</dc:title>
  <dc:creator>陈雯</dc:creator>
  <cp:lastModifiedBy>Administrator</cp:lastModifiedBy>
  <cp:revision>4</cp:revision>
  <cp:lastPrinted>2016-10-21T01:35:00Z</cp:lastPrinted>
  <dcterms:created xsi:type="dcterms:W3CDTF">2019-03-25T03:40:00Z</dcterms:created>
  <dcterms:modified xsi:type="dcterms:W3CDTF">2022-03-24T03:19:00Z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